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4B" w:rsidRDefault="00A8454B" w:rsidP="00A8454B">
      <w:pPr>
        <w:spacing w:after="150" w:line="330" w:lineRule="atLeast"/>
        <w:rPr>
          <w:rFonts w:ascii="Helvetica" w:eastAsia="Times New Roman" w:hAnsi="Helvetica" w:cs="Helvetica"/>
          <w:color w:val="494949"/>
        </w:rPr>
      </w:pPr>
      <w:bookmarkStart w:id="0" w:name="_GoBack"/>
      <w:r>
        <w:rPr>
          <w:rFonts w:ascii="Helvetica" w:eastAsia="Times New Roman" w:hAnsi="Helvetica" w:cs="Helvetica"/>
          <w:color w:val="494949"/>
        </w:rPr>
        <w:t>Dear Staff,</w:t>
      </w:r>
    </w:p>
    <w:p w:rsidR="00A8454B" w:rsidRPr="00A8454B" w:rsidRDefault="00A8454B" w:rsidP="00A8454B">
      <w:pPr>
        <w:spacing w:after="150" w:line="330" w:lineRule="atLeast"/>
        <w:rPr>
          <w:rFonts w:ascii="Helvetica" w:eastAsia="Times New Roman" w:hAnsi="Helvetica" w:cs="Helvetica"/>
          <w:color w:val="494949"/>
        </w:rPr>
      </w:pPr>
      <w:r>
        <w:rPr>
          <w:rFonts w:ascii="Helvetica" w:eastAsia="Times New Roman" w:hAnsi="Helvetica" w:cs="Helvetica"/>
          <w:color w:val="494949"/>
        </w:rPr>
        <w:t xml:space="preserve">Montgomery County </w:t>
      </w:r>
      <w:r w:rsidR="003A25B1">
        <w:rPr>
          <w:rFonts w:ascii="Helvetica" w:eastAsia="Times New Roman" w:hAnsi="Helvetica" w:cs="Helvetica"/>
          <w:color w:val="494949"/>
        </w:rPr>
        <w:t xml:space="preserve">ESC </w:t>
      </w:r>
      <w:r w:rsidR="003A25B1" w:rsidRPr="00A8454B">
        <w:rPr>
          <w:rFonts w:ascii="Helvetica" w:eastAsia="Times New Roman" w:hAnsi="Helvetica" w:cs="Helvetica"/>
          <w:color w:val="494949"/>
        </w:rPr>
        <w:t>is</w:t>
      </w:r>
      <w:r w:rsidRPr="00A8454B">
        <w:rPr>
          <w:rFonts w:ascii="Helvetica" w:eastAsia="Times New Roman" w:hAnsi="Helvetica" w:cs="Helvetica"/>
          <w:color w:val="494949"/>
        </w:rPr>
        <w:t xml:space="preserve"> always looking for good people, and you can help. Research has shown, and our own experience supports, that new hires </w:t>
      </w:r>
      <w:r w:rsidR="003A25B1" w:rsidRPr="00A8454B">
        <w:rPr>
          <w:rFonts w:ascii="Helvetica" w:eastAsia="Times New Roman" w:hAnsi="Helvetica" w:cs="Helvetica"/>
          <w:color w:val="494949"/>
        </w:rPr>
        <w:t>that</w:t>
      </w:r>
      <w:r w:rsidRPr="00A8454B">
        <w:rPr>
          <w:rFonts w:ascii="Helvetica" w:eastAsia="Times New Roman" w:hAnsi="Helvetica" w:cs="Helvetica"/>
          <w:color w:val="494949"/>
        </w:rPr>
        <w:t xml:space="preserve"> come into </w:t>
      </w:r>
      <w:r w:rsidR="00771718">
        <w:rPr>
          <w:rFonts w:ascii="Helvetica" w:eastAsia="Times New Roman" w:hAnsi="Helvetica" w:cs="Helvetica"/>
          <w:color w:val="494949"/>
        </w:rPr>
        <w:t xml:space="preserve">an </w:t>
      </w:r>
      <w:r w:rsidR="00851B4C">
        <w:rPr>
          <w:rFonts w:ascii="Helvetica" w:eastAsia="Times New Roman" w:hAnsi="Helvetica" w:cs="Helvetica"/>
          <w:color w:val="494949"/>
        </w:rPr>
        <w:t>organization through</w:t>
      </w:r>
      <w:r w:rsidRPr="00A8454B">
        <w:rPr>
          <w:rFonts w:ascii="Helvetica" w:eastAsia="Times New Roman" w:hAnsi="Helvetica" w:cs="Helvetica"/>
          <w:color w:val="494949"/>
        </w:rPr>
        <w:t xml:space="preserve"> employee referrals are </w:t>
      </w:r>
      <w:r w:rsidR="00851B4C">
        <w:rPr>
          <w:rFonts w:ascii="Helvetica" w:eastAsia="Times New Roman" w:hAnsi="Helvetica" w:cs="Helvetica"/>
          <w:color w:val="494949"/>
        </w:rPr>
        <w:t>great</w:t>
      </w:r>
      <w:r w:rsidRPr="00A8454B">
        <w:rPr>
          <w:rFonts w:ascii="Helvetica" w:eastAsia="Times New Roman" w:hAnsi="Helvetica" w:cs="Helvetica"/>
          <w:color w:val="494949"/>
        </w:rPr>
        <w:t xml:space="preserve"> </w:t>
      </w:r>
      <w:r>
        <w:rPr>
          <w:rFonts w:ascii="Helvetica" w:eastAsia="Times New Roman" w:hAnsi="Helvetica" w:cs="Helvetica"/>
          <w:color w:val="494949"/>
        </w:rPr>
        <w:t>staff members</w:t>
      </w:r>
      <w:r w:rsidR="00851B4C">
        <w:rPr>
          <w:rFonts w:ascii="Helvetica" w:eastAsia="Times New Roman" w:hAnsi="Helvetica" w:cs="Helvetica"/>
          <w:color w:val="494949"/>
        </w:rPr>
        <w:t>, who</w:t>
      </w:r>
      <w:r>
        <w:rPr>
          <w:rFonts w:ascii="Helvetica" w:eastAsia="Times New Roman" w:hAnsi="Helvetica" w:cs="Helvetica"/>
          <w:color w:val="494949"/>
        </w:rPr>
        <w:t xml:space="preserve"> typically </w:t>
      </w:r>
      <w:r w:rsidRPr="00A8454B">
        <w:rPr>
          <w:rFonts w:ascii="Helvetica" w:eastAsia="Times New Roman" w:hAnsi="Helvetica" w:cs="Helvetica"/>
          <w:color w:val="494949"/>
        </w:rPr>
        <w:t xml:space="preserve">stay </w:t>
      </w:r>
      <w:r w:rsidR="00771718">
        <w:rPr>
          <w:rFonts w:ascii="Helvetica" w:eastAsia="Times New Roman" w:hAnsi="Helvetica" w:cs="Helvetica"/>
          <w:color w:val="494949"/>
        </w:rPr>
        <w:t xml:space="preserve">with the organization </w:t>
      </w:r>
      <w:r w:rsidR="003A25B1" w:rsidRPr="00A8454B">
        <w:rPr>
          <w:rFonts w:ascii="Helvetica" w:eastAsia="Times New Roman" w:hAnsi="Helvetica" w:cs="Helvetica"/>
          <w:color w:val="494949"/>
        </w:rPr>
        <w:t>longer.</w:t>
      </w:r>
      <w:r>
        <w:rPr>
          <w:rFonts w:ascii="Helvetica" w:eastAsia="Times New Roman" w:hAnsi="Helvetica" w:cs="Helvetica"/>
          <w:color w:val="494949"/>
        </w:rPr>
        <w:t xml:space="preserve">  </w:t>
      </w:r>
      <w:r w:rsidRPr="00A8454B">
        <w:rPr>
          <w:rFonts w:ascii="Helvetica" w:eastAsia="Times New Roman" w:hAnsi="Helvetica" w:cs="Helvetica"/>
          <w:color w:val="494949"/>
        </w:rPr>
        <w:t>If you know someone who would be a good addition</w:t>
      </w:r>
      <w:r w:rsidR="00771718">
        <w:rPr>
          <w:rFonts w:ascii="Helvetica" w:eastAsia="Times New Roman" w:hAnsi="Helvetica" w:cs="Helvetica"/>
          <w:color w:val="494949"/>
        </w:rPr>
        <w:t xml:space="preserve"> </w:t>
      </w:r>
      <w:r w:rsidR="00851B4C">
        <w:rPr>
          <w:rFonts w:ascii="Helvetica" w:eastAsia="Times New Roman" w:hAnsi="Helvetica" w:cs="Helvetica"/>
          <w:color w:val="494949"/>
        </w:rPr>
        <w:t xml:space="preserve">to work at </w:t>
      </w:r>
      <w:r w:rsidR="00771718">
        <w:rPr>
          <w:rFonts w:ascii="Helvetica" w:eastAsia="Times New Roman" w:hAnsi="Helvetica" w:cs="Helvetica"/>
          <w:color w:val="494949"/>
        </w:rPr>
        <w:t>MCESC</w:t>
      </w:r>
      <w:r w:rsidR="00851B4C">
        <w:rPr>
          <w:rFonts w:ascii="Helvetica" w:eastAsia="Times New Roman" w:hAnsi="Helvetica" w:cs="Helvetica"/>
          <w:color w:val="494949"/>
        </w:rPr>
        <w:t xml:space="preserve">, </w:t>
      </w:r>
      <w:r w:rsidR="00851B4C" w:rsidRPr="00A8454B">
        <w:rPr>
          <w:rFonts w:ascii="Helvetica" w:eastAsia="Times New Roman" w:hAnsi="Helvetica" w:cs="Helvetica"/>
          <w:color w:val="494949"/>
        </w:rPr>
        <w:t>you</w:t>
      </w:r>
      <w:r w:rsidRPr="00A8454B">
        <w:rPr>
          <w:rFonts w:ascii="Helvetica" w:eastAsia="Times New Roman" w:hAnsi="Helvetica" w:cs="Helvetica"/>
          <w:color w:val="494949"/>
        </w:rPr>
        <w:t xml:space="preserve"> </w:t>
      </w:r>
      <w:r>
        <w:rPr>
          <w:rFonts w:ascii="Helvetica" w:eastAsia="Times New Roman" w:hAnsi="Helvetica" w:cs="Helvetica"/>
          <w:color w:val="494949"/>
        </w:rPr>
        <w:t>will</w:t>
      </w:r>
      <w:r w:rsidRPr="00A8454B">
        <w:rPr>
          <w:rFonts w:ascii="Helvetica" w:eastAsia="Times New Roman" w:hAnsi="Helvetica" w:cs="Helvetica"/>
          <w:color w:val="494949"/>
        </w:rPr>
        <w:t xml:space="preserve"> be awarded a referral bonus </w:t>
      </w:r>
      <w:r w:rsidR="003A25B1" w:rsidRPr="00A8454B">
        <w:rPr>
          <w:rFonts w:ascii="Helvetica" w:eastAsia="Times New Roman" w:hAnsi="Helvetica" w:cs="Helvetica"/>
          <w:color w:val="494949"/>
        </w:rPr>
        <w:t>of</w:t>
      </w:r>
      <w:r w:rsidR="003A25B1">
        <w:rPr>
          <w:rFonts w:ascii="Helvetica" w:eastAsia="Times New Roman" w:hAnsi="Helvetica" w:cs="Helvetica"/>
          <w:color w:val="494949"/>
        </w:rPr>
        <w:t xml:space="preserve"> </w:t>
      </w:r>
      <w:r w:rsidR="003A25B1" w:rsidRPr="00A8454B">
        <w:rPr>
          <w:rFonts w:ascii="Helvetica" w:eastAsia="Times New Roman" w:hAnsi="Helvetica" w:cs="Helvetica"/>
          <w:color w:val="494949"/>
        </w:rPr>
        <w:t>$</w:t>
      </w:r>
      <w:r w:rsidR="003A25B1" w:rsidRPr="00851B4C">
        <w:rPr>
          <w:rFonts w:ascii="Helvetica" w:eastAsia="Times New Roman" w:hAnsi="Helvetica" w:cs="Helvetica"/>
          <w:b/>
          <w:color w:val="494949"/>
        </w:rPr>
        <w:t>500</w:t>
      </w:r>
      <w:r w:rsidR="003A25B1">
        <w:rPr>
          <w:rFonts w:ascii="Helvetica" w:eastAsia="Times New Roman" w:hAnsi="Helvetica" w:cs="Helvetica"/>
          <w:color w:val="494949"/>
        </w:rPr>
        <w:t xml:space="preserve"> </w:t>
      </w:r>
      <w:r w:rsidR="003A25B1" w:rsidRPr="00A8454B">
        <w:rPr>
          <w:rFonts w:ascii="Helvetica" w:eastAsia="Times New Roman" w:hAnsi="Helvetica" w:cs="Helvetica"/>
          <w:color w:val="494949"/>
        </w:rPr>
        <w:t>if</w:t>
      </w:r>
      <w:r w:rsidRPr="00A8454B">
        <w:rPr>
          <w:rFonts w:ascii="Helvetica" w:eastAsia="Times New Roman" w:hAnsi="Helvetica" w:cs="Helvetica"/>
          <w:color w:val="494949"/>
        </w:rPr>
        <w:t xml:space="preserve"> you refer a candidate and </w:t>
      </w:r>
      <w:r w:rsidR="003A25B1" w:rsidRPr="00A8454B">
        <w:rPr>
          <w:rFonts w:ascii="Helvetica" w:eastAsia="Times New Roman" w:hAnsi="Helvetica" w:cs="Helvetica"/>
          <w:color w:val="494949"/>
        </w:rPr>
        <w:t>him</w:t>
      </w:r>
      <w:r w:rsidRPr="00A8454B">
        <w:rPr>
          <w:rFonts w:ascii="Helvetica" w:eastAsia="Times New Roman" w:hAnsi="Helvetica" w:cs="Helvetica"/>
          <w:color w:val="494949"/>
        </w:rPr>
        <w:t xml:space="preserve"> or she is hired.</w:t>
      </w:r>
    </w:p>
    <w:p w:rsidR="00851B4C" w:rsidRDefault="00A8454B" w:rsidP="00A8454B">
      <w:pPr>
        <w:spacing w:after="150" w:line="330" w:lineRule="atLeast"/>
        <w:rPr>
          <w:rFonts w:ascii="Helvetica" w:eastAsia="Times New Roman" w:hAnsi="Helvetica" w:cs="Helvetica"/>
          <w:color w:val="494949"/>
        </w:rPr>
      </w:pPr>
      <w:r w:rsidRPr="00A8454B">
        <w:rPr>
          <w:rFonts w:ascii="Helvetica" w:eastAsia="Times New Roman" w:hAnsi="Helvetica" w:cs="Helvetica"/>
          <w:color w:val="494949"/>
        </w:rPr>
        <w:t xml:space="preserve">Employees must refer candidates to Human Resources through the employee referral program link </w:t>
      </w:r>
      <w:r w:rsidR="00771718">
        <w:rPr>
          <w:rFonts w:ascii="Helvetica" w:eastAsia="Times New Roman" w:hAnsi="Helvetica" w:cs="Helvetica"/>
          <w:color w:val="494949"/>
        </w:rPr>
        <w:t xml:space="preserve">on the staff resource page on our website, </w:t>
      </w:r>
      <w:r w:rsidR="00851B4C">
        <w:rPr>
          <w:rFonts w:ascii="Helvetica" w:eastAsia="Times New Roman" w:hAnsi="Helvetica" w:cs="Helvetica"/>
          <w:color w:val="494949"/>
        </w:rPr>
        <w:t xml:space="preserve">or </w:t>
      </w:r>
      <w:r w:rsidR="00771718" w:rsidRPr="00A8454B">
        <w:rPr>
          <w:rFonts w:ascii="Helvetica" w:eastAsia="Times New Roman" w:hAnsi="Helvetica" w:cs="Helvetica"/>
          <w:color w:val="494949"/>
        </w:rPr>
        <w:t>us</w:t>
      </w:r>
      <w:r w:rsidR="00851B4C">
        <w:rPr>
          <w:rFonts w:ascii="Helvetica" w:eastAsia="Times New Roman" w:hAnsi="Helvetica" w:cs="Helvetica"/>
          <w:color w:val="494949"/>
        </w:rPr>
        <w:t>e</w:t>
      </w:r>
      <w:r w:rsidRPr="00A8454B">
        <w:rPr>
          <w:rFonts w:ascii="Helvetica" w:eastAsia="Times New Roman" w:hAnsi="Helvetica" w:cs="Helvetica"/>
          <w:color w:val="494949"/>
        </w:rPr>
        <w:t xml:space="preserve"> the a</w:t>
      </w:r>
      <w:r w:rsidR="00771718">
        <w:rPr>
          <w:rFonts w:ascii="Helvetica" w:eastAsia="Times New Roman" w:hAnsi="Helvetica" w:cs="Helvetica"/>
          <w:color w:val="494949"/>
        </w:rPr>
        <w:t>ttached candidate referral form</w:t>
      </w:r>
      <w:r w:rsidR="00851B4C">
        <w:rPr>
          <w:rFonts w:ascii="Helvetica" w:eastAsia="Times New Roman" w:hAnsi="Helvetica" w:cs="Helvetica"/>
          <w:color w:val="494949"/>
        </w:rPr>
        <w:t>.</w:t>
      </w:r>
      <w:r w:rsidR="00771718">
        <w:rPr>
          <w:rFonts w:ascii="Helvetica" w:eastAsia="Times New Roman" w:hAnsi="Helvetica" w:cs="Helvetica"/>
          <w:color w:val="494949"/>
        </w:rPr>
        <w:t xml:space="preserve"> </w:t>
      </w:r>
    </w:p>
    <w:p w:rsidR="00A8454B" w:rsidRPr="00A8454B" w:rsidRDefault="00851B4C" w:rsidP="00A8454B">
      <w:pPr>
        <w:spacing w:after="150" w:line="330" w:lineRule="atLeast"/>
        <w:rPr>
          <w:rFonts w:ascii="Helvetica" w:eastAsia="Times New Roman" w:hAnsi="Helvetica" w:cs="Helvetica"/>
          <w:color w:val="494949"/>
        </w:rPr>
      </w:pPr>
      <w:r>
        <w:rPr>
          <w:rFonts w:ascii="Helvetica" w:eastAsia="Times New Roman" w:hAnsi="Helvetica" w:cs="Helvetica"/>
          <w:b/>
          <w:bCs/>
          <w:color w:val="494949"/>
        </w:rPr>
        <w:t>Employee Referral Bonus Rules</w:t>
      </w:r>
    </w:p>
    <w:p w:rsidR="00DE2B38" w:rsidRPr="00DE2B38" w:rsidRDefault="00A8454B" w:rsidP="00DE2B3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94949"/>
        </w:rPr>
      </w:pPr>
      <w:r w:rsidRPr="00DE2B38">
        <w:rPr>
          <w:rFonts w:ascii="Helvetica" w:eastAsia="Times New Roman" w:hAnsi="Helvetica" w:cs="Helvetica"/>
          <w:color w:val="494949"/>
        </w:rPr>
        <w:t xml:space="preserve">All </w:t>
      </w:r>
      <w:r w:rsidR="00771718" w:rsidRPr="00DE2B38">
        <w:rPr>
          <w:rFonts w:ascii="Helvetica" w:eastAsia="Times New Roman" w:hAnsi="Helvetica" w:cs="Helvetica"/>
          <w:color w:val="494949"/>
        </w:rPr>
        <w:t>MCESC employees</w:t>
      </w:r>
      <w:r w:rsidRPr="00DE2B38">
        <w:rPr>
          <w:rFonts w:ascii="Helvetica" w:eastAsia="Times New Roman" w:hAnsi="Helvetica" w:cs="Helvetica"/>
          <w:color w:val="494949"/>
        </w:rPr>
        <w:t xml:space="preserve">, except those at </w:t>
      </w:r>
      <w:r w:rsidR="00771718" w:rsidRPr="00DE2B38">
        <w:rPr>
          <w:rFonts w:ascii="Helvetica" w:eastAsia="Times New Roman" w:hAnsi="Helvetica" w:cs="Helvetica"/>
          <w:color w:val="494949"/>
        </w:rPr>
        <w:t xml:space="preserve">the </w:t>
      </w:r>
      <w:proofErr w:type="gramStart"/>
      <w:r w:rsidR="00851B4C" w:rsidRPr="00DE2B38">
        <w:rPr>
          <w:rFonts w:ascii="Helvetica" w:eastAsia="Times New Roman" w:hAnsi="Helvetica" w:cs="Helvetica"/>
          <w:color w:val="494949"/>
        </w:rPr>
        <w:t xml:space="preserve">cabinet </w:t>
      </w:r>
      <w:r w:rsidRPr="00DE2B38">
        <w:rPr>
          <w:rFonts w:ascii="Helvetica" w:eastAsia="Times New Roman" w:hAnsi="Helvetica" w:cs="Helvetica"/>
          <w:color w:val="494949"/>
        </w:rPr>
        <w:t xml:space="preserve"> level</w:t>
      </w:r>
      <w:proofErr w:type="gramEnd"/>
      <w:r w:rsidRPr="00DE2B38">
        <w:rPr>
          <w:rFonts w:ascii="Helvetica" w:eastAsia="Times New Roman" w:hAnsi="Helvetica" w:cs="Helvetica"/>
          <w:color w:val="494949"/>
        </w:rPr>
        <w:t xml:space="preserve"> and above, Human Resources personnel, and managers with hiring authority over the referred candidates, are eligible for the referral bonus</w:t>
      </w:r>
      <w:r w:rsidR="00771718" w:rsidRPr="00DE2B38">
        <w:rPr>
          <w:rFonts w:ascii="Helvetica" w:eastAsia="Times New Roman" w:hAnsi="Helvetica" w:cs="Helvetica"/>
          <w:color w:val="494949"/>
        </w:rPr>
        <w:t>.</w:t>
      </w:r>
      <w:r w:rsidRPr="00DE2B38">
        <w:rPr>
          <w:rFonts w:ascii="Helvetica" w:eastAsia="Times New Roman" w:hAnsi="Helvetica" w:cs="Helvetica"/>
          <w:color w:val="494949"/>
        </w:rPr>
        <w:t xml:space="preserve"> </w:t>
      </w:r>
    </w:p>
    <w:p w:rsidR="00DE2B38" w:rsidRPr="00DE2B38" w:rsidRDefault="00A8454B" w:rsidP="00DE2B3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94949"/>
        </w:rPr>
      </w:pPr>
      <w:r w:rsidRPr="00DE2B38">
        <w:rPr>
          <w:rFonts w:ascii="Helvetica" w:eastAsia="Times New Roman" w:hAnsi="Helvetica" w:cs="Helvetica"/>
          <w:color w:val="494949"/>
        </w:rPr>
        <w:t>The hiring of a referred employee must occur within 180 days (six months) of the initial referral date.</w:t>
      </w:r>
    </w:p>
    <w:p w:rsidR="00A8454B" w:rsidRPr="00932359" w:rsidRDefault="00A8454B" w:rsidP="0093235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94949"/>
        </w:rPr>
      </w:pPr>
      <w:r w:rsidRPr="00932359">
        <w:rPr>
          <w:rFonts w:ascii="Helvetica" w:eastAsia="Times New Roman" w:hAnsi="Helvetica" w:cs="Helvetica"/>
          <w:color w:val="494949"/>
        </w:rPr>
        <w:t xml:space="preserve">The referral must represent the candidate's first contact </w:t>
      </w:r>
      <w:r w:rsidR="00771718" w:rsidRPr="00932359">
        <w:rPr>
          <w:rFonts w:ascii="Helvetica" w:eastAsia="Times New Roman" w:hAnsi="Helvetica" w:cs="Helvetica"/>
          <w:color w:val="494949"/>
        </w:rPr>
        <w:t>with MCESC.</w:t>
      </w:r>
    </w:p>
    <w:p w:rsidR="00A8454B" w:rsidRPr="00932359" w:rsidRDefault="00A8454B" w:rsidP="0093235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94949"/>
        </w:rPr>
      </w:pPr>
      <w:r w:rsidRPr="00932359">
        <w:rPr>
          <w:rFonts w:ascii="Helvetica" w:eastAsia="Times New Roman" w:hAnsi="Helvetica" w:cs="Helvetica"/>
          <w:color w:val="494949"/>
        </w:rPr>
        <w:t>To be eligible for an award, an employee must submit a referral to Human Resources with a candidate referral form</w:t>
      </w:r>
      <w:r w:rsidR="00851B4C" w:rsidRPr="00932359">
        <w:rPr>
          <w:rFonts w:ascii="Helvetica" w:eastAsia="Times New Roman" w:hAnsi="Helvetica" w:cs="Helvetica"/>
          <w:color w:val="494949"/>
        </w:rPr>
        <w:t>.</w:t>
      </w:r>
      <w:r w:rsidR="00771718" w:rsidRPr="00932359">
        <w:rPr>
          <w:rFonts w:ascii="Helvetica" w:eastAsia="Times New Roman" w:hAnsi="Helvetica" w:cs="Helvetica"/>
          <w:color w:val="494949"/>
        </w:rPr>
        <w:t xml:space="preserve"> </w:t>
      </w:r>
    </w:p>
    <w:p w:rsidR="00A8454B" w:rsidRPr="00932359" w:rsidRDefault="00A8454B" w:rsidP="0093235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94949"/>
        </w:rPr>
      </w:pPr>
      <w:r w:rsidRPr="00932359">
        <w:rPr>
          <w:rFonts w:ascii="Helvetica" w:eastAsia="Times New Roman" w:hAnsi="Helvetica" w:cs="Helvetica"/>
          <w:color w:val="494949"/>
        </w:rPr>
        <w:t xml:space="preserve">The referring employee must agree to have his or her name used when the </w:t>
      </w:r>
      <w:r w:rsidR="00932359">
        <w:rPr>
          <w:rFonts w:ascii="Helvetica" w:eastAsia="Times New Roman" w:hAnsi="Helvetica" w:cs="Helvetica"/>
          <w:color w:val="494949"/>
        </w:rPr>
        <w:t xml:space="preserve">HR Department </w:t>
      </w:r>
      <w:r w:rsidRPr="00932359">
        <w:rPr>
          <w:rFonts w:ascii="Helvetica" w:eastAsia="Times New Roman" w:hAnsi="Helvetica" w:cs="Helvetica"/>
          <w:color w:val="494949"/>
        </w:rPr>
        <w:t>contacts the candidate.</w:t>
      </w:r>
    </w:p>
    <w:p w:rsidR="00A8454B" w:rsidRPr="00932359" w:rsidRDefault="00A8454B" w:rsidP="0093235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94949"/>
        </w:rPr>
      </w:pPr>
      <w:r w:rsidRPr="00932359">
        <w:rPr>
          <w:rFonts w:ascii="Helvetica" w:eastAsia="Times New Roman" w:hAnsi="Helvetica" w:cs="Helvetica"/>
          <w:color w:val="494949"/>
        </w:rPr>
        <w:t>The first employee to refer a candidate will be the only referring employee eligible for payment.</w:t>
      </w:r>
    </w:p>
    <w:p w:rsidR="00A8454B" w:rsidRPr="00932359" w:rsidRDefault="00A8454B" w:rsidP="0093235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94949"/>
        </w:rPr>
      </w:pPr>
      <w:r w:rsidRPr="00932359">
        <w:rPr>
          <w:rFonts w:ascii="Helvetica" w:eastAsia="Times New Roman" w:hAnsi="Helvetica" w:cs="Helvetica"/>
          <w:color w:val="494949"/>
        </w:rPr>
        <w:t>Only candidates who meet the essential qualifications for the position will be considered.</w:t>
      </w:r>
    </w:p>
    <w:p w:rsidR="00851B4C" w:rsidRPr="00932359" w:rsidRDefault="00A8454B" w:rsidP="0093235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94949"/>
        </w:rPr>
      </w:pPr>
      <w:r w:rsidRPr="00932359">
        <w:rPr>
          <w:rFonts w:ascii="Helvetica" w:eastAsia="Times New Roman" w:hAnsi="Helvetica" w:cs="Helvetica"/>
          <w:color w:val="494949"/>
        </w:rPr>
        <w:t>All information regarding the hiring decision will remain strictly confidential.</w:t>
      </w:r>
    </w:p>
    <w:p w:rsidR="00A8454B" w:rsidRPr="00932359" w:rsidRDefault="00A8454B" w:rsidP="0093235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94949"/>
        </w:rPr>
      </w:pPr>
      <w:r w:rsidRPr="00932359">
        <w:rPr>
          <w:rFonts w:ascii="Helvetica" w:eastAsia="Times New Roman" w:hAnsi="Helvetica" w:cs="Helvetica"/>
          <w:color w:val="494949"/>
        </w:rPr>
        <w:t xml:space="preserve">The referring employee must be employed by </w:t>
      </w:r>
      <w:r w:rsidR="00851B4C" w:rsidRPr="00932359">
        <w:rPr>
          <w:rFonts w:ascii="Helvetica" w:eastAsia="Times New Roman" w:hAnsi="Helvetica" w:cs="Helvetica"/>
          <w:color w:val="494949"/>
        </w:rPr>
        <w:t>MCESC</w:t>
      </w:r>
      <w:r w:rsidRPr="00932359">
        <w:rPr>
          <w:rFonts w:ascii="Helvetica" w:eastAsia="Times New Roman" w:hAnsi="Helvetica" w:cs="Helvetica"/>
          <w:color w:val="494949"/>
        </w:rPr>
        <w:t xml:space="preserve"> during the hired candidate's first </w:t>
      </w:r>
      <w:r w:rsidR="00851B4C" w:rsidRPr="00932359">
        <w:rPr>
          <w:rFonts w:ascii="Helvetica" w:eastAsia="Times New Roman" w:hAnsi="Helvetica" w:cs="Helvetica"/>
          <w:color w:val="494949"/>
        </w:rPr>
        <w:t>9</w:t>
      </w:r>
      <w:r w:rsidRPr="00932359">
        <w:rPr>
          <w:rFonts w:ascii="Helvetica" w:eastAsia="Times New Roman" w:hAnsi="Helvetica" w:cs="Helvetica"/>
          <w:color w:val="494949"/>
        </w:rPr>
        <w:t>0 days of employment to receive payment of the referral bonus</w:t>
      </w:r>
      <w:r w:rsidR="00851B4C" w:rsidRPr="00932359">
        <w:rPr>
          <w:rFonts w:ascii="Helvetica" w:eastAsia="Times New Roman" w:hAnsi="Helvetica" w:cs="Helvetica"/>
          <w:color w:val="494949"/>
        </w:rPr>
        <w:t>.</w:t>
      </w:r>
      <w:r w:rsidRPr="00932359">
        <w:rPr>
          <w:rFonts w:ascii="Helvetica" w:eastAsia="Times New Roman" w:hAnsi="Helvetica" w:cs="Helvetica"/>
          <w:color w:val="494949"/>
        </w:rPr>
        <w:t xml:space="preserve"> </w:t>
      </w:r>
    </w:p>
    <w:p w:rsidR="00A8454B" w:rsidRPr="00932359" w:rsidRDefault="00A8454B" w:rsidP="0093235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94949"/>
        </w:rPr>
      </w:pPr>
      <w:r w:rsidRPr="00932359">
        <w:rPr>
          <w:rFonts w:ascii="Helvetica" w:eastAsia="Times New Roman" w:hAnsi="Helvetica" w:cs="Helvetica"/>
          <w:color w:val="494949"/>
        </w:rPr>
        <w:t>Any disputes or interpretations of this employee referral program will be handled through Human Resources.</w:t>
      </w:r>
    </w:p>
    <w:p w:rsidR="00A8454B" w:rsidRPr="00932359" w:rsidRDefault="00A8454B" w:rsidP="0093235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94949"/>
        </w:rPr>
      </w:pPr>
      <w:r w:rsidRPr="00932359">
        <w:rPr>
          <w:rFonts w:ascii="Helvetica" w:eastAsia="Times New Roman" w:hAnsi="Helvetica" w:cs="Helvetica"/>
          <w:color w:val="494949"/>
        </w:rPr>
        <w:t xml:space="preserve">All referral bonus payments will be paid within </w:t>
      </w:r>
      <w:r w:rsidR="00851B4C" w:rsidRPr="00932359">
        <w:rPr>
          <w:rFonts w:ascii="Helvetica" w:eastAsia="Times New Roman" w:hAnsi="Helvetica" w:cs="Helvetica"/>
          <w:color w:val="494949"/>
        </w:rPr>
        <w:t>4 weeks</w:t>
      </w:r>
      <w:r w:rsidRPr="00932359">
        <w:rPr>
          <w:rFonts w:ascii="Helvetica" w:eastAsia="Times New Roman" w:hAnsi="Helvetica" w:cs="Helvetica"/>
          <w:color w:val="494949"/>
        </w:rPr>
        <w:t xml:space="preserve"> after the referred employee's </w:t>
      </w:r>
      <w:r w:rsidR="00851B4C" w:rsidRPr="00932359">
        <w:rPr>
          <w:rFonts w:ascii="Helvetica" w:eastAsia="Times New Roman" w:hAnsi="Helvetica" w:cs="Helvetica"/>
          <w:color w:val="494949"/>
        </w:rPr>
        <w:t>90</w:t>
      </w:r>
      <w:r w:rsidR="00851B4C" w:rsidRPr="00932359">
        <w:rPr>
          <w:rFonts w:ascii="Helvetica" w:eastAsia="Times New Roman" w:hAnsi="Helvetica" w:cs="Helvetica"/>
          <w:color w:val="494949"/>
          <w:vertAlign w:val="superscript"/>
        </w:rPr>
        <w:t>th</w:t>
      </w:r>
      <w:r w:rsidR="00851B4C" w:rsidRPr="00932359">
        <w:rPr>
          <w:rFonts w:ascii="Helvetica" w:eastAsia="Times New Roman" w:hAnsi="Helvetica" w:cs="Helvetica"/>
          <w:color w:val="494949"/>
        </w:rPr>
        <w:t xml:space="preserve"> </w:t>
      </w:r>
      <w:r w:rsidR="00DE2B38">
        <w:rPr>
          <w:rFonts w:ascii="Helvetica" w:eastAsia="Times New Roman" w:hAnsi="Helvetica" w:cs="Helvetica"/>
          <w:color w:val="494949"/>
        </w:rPr>
        <w:t>day of employment</w:t>
      </w:r>
      <w:proofErr w:type="gramStart"/>
      <w:r w:rsidR="00DE2B38">
        <w:rPr>
          <w:rFonts w:ascii="Helvetica" w:eastAsia="Times New Roman" w:hAnsi="Helvetica" w:cs="Helvetica"/>
          <w:color w:val="494949"/>
        </w:rPr>
        <w:t>.</w:t>
      </w:r>
      <w:r w:rsidR="00851B4C" w:rsidRPr="00932359">
        <w:rPr>
          <w:rFonts w:ascii="Helvetica" w:eastAsia="Times New Roman" w:hAnsi="Helvetica" w:cs="Helvetica"/>
          <w:color w:val="494949"/>
        </w:rPr>
        <w:t>.</w:t>
      </w:r>
      <w:proofErr w:type="gramEnd"/>
    </w:p>
    <w:p w:rsidR="00A8454B" w:rsidRPr="00A8454B" w:rsidRDefault="00A8454B" w:rsidP="00A8454B">
      <w:r w:rsidRPr="00A8454B">
        <w:t xml:space="preserve"> </w:t>
      </w:r>
      <w:bookmarkEnd w:id="0"/>
    </w:p>
    <w:sectPr w:rsidR="00A8454B" w:rsidRPr="00A84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E53CE"/>
    <w:multiLevelType w:val="hybridMultilevel"/>
    <w:tmpl w:val="96548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FF7145"/>
    <w:multiLevelType w:val="multilevel"/>
    <w:tmpl w:val="7A00B5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4B"/>
    <w:rsid w:val="00125E2E"/>
    <w:rsid w:val="00247FD0"/>
    <w:rsid w:val="00351612"/>
    <w:rsid w:val="003A25B1"/>
    <w:rsid w:val="00771718"/>
    <w:rsid w:val="00851B4C"/>
    <w:rsid w:val="00932359"/>
    <w:rsid w:val="00A01AB2"/>
    <w:rsid w:val="00A8454B"/>
    <w:rsid w:val="00BA1C4C"/>
    <w:rsid w:val="00D0048F"/>
    <w:rsid w:val="00DE2B38"/>
    <w:rsid w:val="00E95297"/>
    <w:rsid w:val="00E96AB8"/>
    <w:rsid w:val="00FC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54B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A8454B"/>
    <w:rPr>
      <w:b/>
      <w:bCs/>
    </w:rPr>
  </w:style>
  <w:style w:type="paragraph" w:styleId="ListParagraph">
    <w:name w:val="List Paragraph"/>
    <w:basedOn w:val="Normal"/>
    <w:uiPriority w:val="34"/>
    <w:qFormat/>
    <w:rsid w:val="00932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54B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A8454B"/>
    <w:rPr>
      <w:b/>
      <w:bCs/>
    </w:rPr>
  </w:style>
  <w:style w:type="paragraph" w:styleId="ListParagraph">
    <w:name w:val="List Paragraph"/>
    <w:basedOn w:val="Normal"/>
    <w:uiPriority w:val="34"/>
    <w:qFormat/>
    <w:rsid w:val="00932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Educational Service Center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Stout</dc:creator>
  <cp:lastModifiedBy>Marion Stout</cp:lastModifiedBy>
  <cp:revision>4</cp:revision>
  <dcterms:created xsi:type="dcterms:W3CDTF">2022-01-12T18:18:00Z</dcterms:created>
  <dcterms:modified xsi:type="dcterms:W3CDTF">2022-01-14T18:48:00Z</dcterms:modified>
</cp:coreProperties>
</file>